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D1" w:rsidRPr="007A7CDE" w:rsidRDefault="008B23FB" w:rsidP="00A763D1">
      <w:pPr>
        <w:rPr>
          <w:rFonts w:ascii="Calibri" w:hAnsi="Calibri"/>
          <w:sz w:val="24"/>
          <w:szCs w:val="24"/>
        </w:rPr>
      </w:pPr>
      <w:r w:rsidRPr="007A7CDE">
        <w:rPr>
          <w:rFonts w:ascii="Calibri" w:hAnsi="Calibri"/>
          <w:noProof/>
          <w:sz w:val="24"/>
          <w:szCs w:val="24"/>
          <w:lang w:eastAsia="en-GB"/>
        </w:rPr>
        <w:drawing>
          <wp:anchor distT="0" distB="0" distL="114300" distR="114300" simplePos="0" relativeHeight="251658240" behindDoc="0" locked="0" layoutInCell="1" allowOverlap="1">
            <wp:simplePos x="0" y="0"/>
            <wp:positionH relativeFrom="margin">
              <wp:posOffset>2524015</wp:posOffset>
            </wp:positionH>
            <wp:positionV relativeFrom="margin">
              <wp:posOffset>-230588</wp:posOffset>
            </wp:positionV>
            <wp:extent cx="1168400" cy="1113155"/>
            <wp:effectExtent l="0" t="0" r="0" b="0"/>
            <wp:wrapSquare wrapText="bothSides"/>
            <wp:docPr id="1" name="Picture 1" descr="C:\Users\William\Downloads\BHA TA\T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iam\Downloads\BHA TA\Ta logo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F14" w:rsidRPr="007A7CDE">
        <w:rPr>
          <w:rFonts w:ascii="Calibri" w:hAnsi="Calibri"/>
          <w:sz w:val="24"/>
          <w:szCs w:val="24"/>
        </w:rPr>
        <w:t>E</w:t>
      </w:r>
      <w:r w:rsidR="00A763D1" w:rsidRPr="007A7CDE">
        <w:rPr>
          <w:rFonts w:ascii="Calibri" w:hAnsi="Calibri"/>
          <w:sz w:val="24"/>
          <w:szCs w:val="24"/>
        </w:rPr>
        <w:t xml:space="preserve">mail: </w:t>
      </w:r>
      <w:hyperlink r:id="rId6" w:history="1">
        <w:r w:rsidR="00A763D1" w:rsidRPr="007A7CDE">
          <w:rPr>
            <w:rStyle w:val="Hyperlink"/>
            <w:rFonts w:ascii="Calibri" w:hAnsi="Calibri"/>
            <w:sz w:val="24"/>
            <w:szCs w:val="24"/>
          </w:rPr>
          <w:t>ta4bha@gmail.com</w:t>
        </w:r>
      </w:hyperlink>
    </w:p>
    <w:p w:rsidR="00E82F7E" w:rsidRDefault="00E82F7E" w:rsidP="00A763D1">
      <w:pPr>
        <w:rPr>
          <w:rFonts w:ascii="Calibri" w:hAnsi="Calibri"/>
          <w:sz w:val="24"/>
          <w:szCs w:val="24"/>
        </w:rPr>
      </w:pPr>
    </w:p>
    <w:p w:rsidR="00A763D1" w:rsidRPr="007A7CDE" w:rsidRDefault="00E32F14" w:rsidP="00A763D1">
      <w:pPr>
        <w:rPr>
          <w:rFonts w:ascii="Calibri" w:hAnsi="Calibri"/>
          <w:sz w:val="24"/>
          <w:szCs w:val="24"/>
        </w:rPr>
      </w:pPr>
      <w:r w:rsidRPr="007A7CDE">
        <w:rPr>
          <w:rFonts w:ascii="Calibri" w:hAnsi="Calibri"/>
          <w:noProof/>
          <w:sz w:val="24"/>
          <w:szCs w:val="24"/>
          <w:lang w:eastAsia="en-GB"/>
        </w:rPr>
        <w:drawing>
          <wp:inline distT="0" distB="0" distL="0" distR="0" wp14:anchorId="4A924474" wp14:editId="6858F765">
            <wp:extent cx="405914" cy="318052"/>
            <wp:effectExtent l="0" t="0" r="0" b="6350"/>
            <wp:docPr id="14" name="Picture 14"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aceboo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673" cy="344504"/>
                    </a:xfrm>
                    <a:prstGeom prst="rect">
                      <a:avLst/>
                    </a:prstGeom>
                    <a:noFill/>
                    <a:ln>
                      <a:noFill/>
                    </a:ln>
                  </pic:spPr>
                </pic:pic>
              </a:graphicData>
            </a:graphic>
          </wp:inline>
        </w:drawing>
      </w:r>
      <w:r w:rsidR="00761D9A">
        <w:rPr>
          <w:rFonts w:ascii="Calibri" w:hAnsi="Calibri"/>
          <w:sz w:val="24"/>
          <w:szCs w:val="24"/>
        </w:rPr>
        <w:t xml:space="preserve"> @</w:t>
      </w:r>
      <w:r w:rsidRPr="007A7CDE">
        <w:rPr>
          <w:rFonts w:ascii="Calibri" w:hAnsi="Calibri"/>
          <w:sz w:val="24"/>
          <w:szCs w:val="24"/>
        </w:rPr>
        <w:t>ta4bha</w:t>
      </w:r>
    </w:p>
    <w:p w:rsidR="00AA4829" w:rsidRDefault="00AA4829" w:rsidP="00A763D1">
      <w:pPr>
        <w:rPr>
          <w:rFonts w:ascii="Calibri" w:hAnsi="Calibri"/>
          <w:sz w:val="24"/>
          <w:szCs w:val="24"/>
        </w:rPr>
      </w:pPr>
    </w:p>
    <w:p w:rsidR="00AF584D" w:rsidRDefault="00AF584D" w:rsidP="00C47EC1">
      <w:pPr>
        <w:rPr>
          <w:rFonts w:ascii="Calibri" w:hAnsi="Calibri"/>
          <w:b/>
          <w:sz w:val="24"/>
          <w:szCs w:val="24"/>
        </w:rPr>
      </w:pPr>
      <w:r>
        <w:rPr>
          <w:rFonts w:ascii="Calibri" w:hAnsi="Calibri"/>
          <w:b/>
          <w:sz w:val="24"/>
          <w:szCs w:val="24"/>
        </w:rPr>
        <w:t xml:space="preserve">      </w:t>
      </w:r>
    </w:p>
    <w:p w:rsidR="00AF584D" w:rsidRDefault="00AF584D" w:rsidP="00C47EC1">
      <w:pPr>
        <w:rPr>
          <w:rFonts w:ascii="Calibri" w:hAnsi="Calibri"/>
          <w:b/>
          <w:sz w:val="24"/>
          <w:szCs w:val="24"/>
        </w:rPr>
      </w:pPr>
      <w:r>
        <w:rPr>
          <w:rFonts w:ascii="Calibri" w:hAnsi="Calibri"/>
          <w:b/>
          <w:sz w:val="24"/>
          <w:szCs w:val="24"/>
        </w:rPr>
        <w:t xml:space="preserve">March 2018 Update </w:t>
      </w:r>
    </w:p>
    <w:p w:rsidR="00AF584D" w:rsidRDefault="00AF584D" w:rsidP="00C47EC1">
      <w:pPr>
        <w:rPr>
          <w:rFonts w:ascii="Calibri" w:hAnsi="Calibri"/>
          <w:b/>
          <w:sz w:val="24"/>
          <w:szCs w:val="24"/>
        </w:rPr>
      </w:pPr>
    </w:p>
    <w:p w:rsidR="00AF584D" w:rsidRPr="00AF584D" w:rsidRDefault="00AF584D" w:rsidP="00C47EC1">
      <w:pPr>
        <w:rPr>
          <w:rFonts w:ascii="Calibri" w:hAnsi="Calibri"/>
          <w:sz w:val="24"/>
          <w:szCs w:val="24"/>
        </w:rPr>
      </w:pPr>
      <w:r w:rsidRPr="00AF584D">
        <w:rPr>
          <w:rFonts w:ascii="Calibri" w:hAnsi="Calibri"/>
          <w:sz w:val="24"/>
          <w:szCs w:val="24"/>
        </w:rPr>
        <w:t>As you are all aware</w:t>
      </w:r>
      <w:r>
        <w:rPr>
          <w:rFonts w:ascii="Calibri" w:hAnsi="Calibri"/>
          <w:sz w:val="24"/>
          <w:szCs w:val="24"/>
        </w:rPr>
        <w:t xml:space="preserve"> we have been challenging BH</w:t>
      </w:r>
      <w:r w:rsidR="008607B8">
        <w:rPr>
          <w:rFonts w:ascii="Calibri" w:hAnsi="Calibri"/>
          <w:sz w:val="24"/>
          <w:szCs w:val="24"/>
        </w:rPr>
        <w:t>A</w:t>
      </w:r>
      <w:r>
        <w:rPr>
          <w:rFonts w:ascii="Calibri" w:hAnsi="Calibri"/>
          <w:sz w:val="24"/>
          <w:szCs w:val="24"/>
        </w:rPr>
        <w:t>’</w:t>
      </w:r>
      <w:r w:rsidR="008607B8">
        <w:rPr>
          <w:rFonts w:ascii="Calibri" w:hAnsi="Calibri"/>
          <w:sz w:val="24"/>
          <w:szCs w:val="24"/>
        </w:rPr>
        <w:t>s plan</w:t>
      </w:r>
      <w:r>
        <w:rPr>
          <w:rFonts w:ascii="Calibri" w:hAnsi="Calibri"/>
          <w:sz w:val="24"/>
          <w:szCs w:val="24"/>
        </w:rPr>
        <w:t xml:space="preserve"> to convert garages on </w:t>
      </w:r>
      <w:proofErr w:type="spellStart"/>
      <w:r>
        <w:rPr>
          <w:rFonts w:ascii="Calibri" w:hAnsi="Calibri"/>
          <w:sz w:val="24"/>
          <w:szCs w:val="24"/>
        </w:rPr>
        <w:t>Morland</w:t>
      </w:r>
      <w:proofErr w:type="spellEnd"/>
      <w:r>
        <w:rPr>
          <w:rFonts w:ascii="Calibri" w:hAnsi="Calibri"/>
          <w:sz w:val="24"/>
          <w:szCs w:val="24"/>
        </w:rPr>
        <w:t xml:space="preserve"> Mews, and storage sheds on Gissing Walk</w:t>
      </w:r>
      <w:r w:rsidR="00735AA5">
        <w:rPr>
          <w:rFonts w:ascii="Calibri" w:hAnsi="Calibri"/>
          <w:sz w:val="24"/>
          <w:szCs w:val="24"/>
        </w:rPr>
        <w:t>,</w:t>
      </w:r>
      <w:r>
        <w:rPr>
          <w:rFonts w:ascii="Calibri" w:hAnsi="Calibri"/>
          <w:sz w:val="24"/>
          <w:szCs w:val="24"/>
        </w:rPr>
        <w:t xml:space="preserve"> into flats. Our efforts so far have resulted in the proposed plans being reduced from 14 flats to 11 and now to 7. BHA have </w:t>
      </w:r>
      <w:r w:rsidR="00FA0967">
        <w:rPr>
          <w:rFonts w:ascii="Calibri" w:hAnsi="Calibri"/>
          <w:sz w:val="24"/>
          <w:szCs w:val="24"/>
        </w:rPr>
        <w:t>produced their latest</w:t>
      </w:r>
      <w:r>
        <w:rPr>
          <w:rFonts w:ascii="Calibri" w:hAnsi="Calibri"/>
          <w:sz w:val="24"/>
          <w:szCs w:val="24"/>
        </w:rPr>
        <w:t xml:space="preserve"> revised plans but insist that they are not final and will be subject to consultation, including a public meeting, probably in May. BHA’s current timetable is to prepare to apply for planning permission by the end of June. </w:t>
      </w:r>
    </w:p>
    <w:p w:rsidR="00AF584D" w:rsidRDefault="00AF584D" w:rsidP="00C47EC1">
      <w:pPr>
        <w:rPr>
          <w:rFonts w:ascii="Calibri" w:hAnsi="Calibri"/>
          <w:b/>
          <w:sz w:val="24"/>
          <w:szCs w:val="24"/>
        </w:rPr>
      </w:pPr>
    </w:p>
    <w:p w:rsidR="00AF584D" w:rsidRDefault="00AF584D" w:rsidP="00C47EC1">
      <w:pPr>
        <w:rPr>
          <w:rFonts w:ascii="Calibri" w:hAnsi="Calibri"/>
          <w:b/>
          <w:sz w:val="24"/>
          <w:szCs w:val="24"/>
        </w:rPr>
      </w:pPr>
      <w:r>
        <w:rPr>
          <w:rFonts w:ascii="Calibri" w:hAnsi="Calibri"/>
          <w:b/>
          <w:sz w:val="24"/>
          <w:szCs w:val="24"/>
        </w:rPr>
        <w:t>The new plans, and other items, were discussed at a meeting on Friday 23</w:t>
      </w:r>
      <w:r w:rsidRPr="00AF584D">
        <w:rPr>
          <w:rFonts w:ascii="Calibri" w:hAnsi="Calibri"/>
          <w:b/>
          <w:sz w:val="24"/>
          <w:szCs w:val="24"/>
          <w:vertAlign w:val="superscript"/>
        </w:rPr>
        <w:t>rd</w:t>
      </w:r>
      <w:r>
        <w:rPr>
          <w:rFonts w:ascii="Calibri" w:hAnsi="Calibri"/>
          <w:b/>
          <w:sz w:val="24"/>
          <w:szCs w:val="24"/>
        </w:rPr>
        <w:t xml:space="preserve"> March at 60MM. </w:t>
      </w:r>
    </w:p>
    <w:p w:rsidR="00AF584D" w:rsidRDefault="00AF584D" w:rsidP="00C47EC1">
      <w:pPr>
        <w:rPr>
          <w:rFonts w:ascii="Calibri" w:hAnsi="Calibri"/>
          <w:b/>
          <w:sz w:val="24"/>
          <w:szCs w:val="24"/>
        </w:rPr>
      </w:pPr>
      <w:r>
        <w:rPr>
          <w:rFonts w:ascii="Calibri" w:hAnsi="Calibri"/>
          <w:b/>
          <w:sz w:val="24"/>
          <w:szCs w:val="24"/>
        </w:rPr>
        <w:t>Present:</w:t>
      </w:r>
    </w:p>
    <w:p w:rsidR="00AF584D" w:rsidRDefault="00AF584D" w:rsidP="00C47EC1">
      <w:pPr>
        <w:rPr>
          <w:rFonts w:ascii="Calibri" w:hAnsi="Calibri"/>
          <w:b/>
          <w:sz w:val="24"/>
          <w:szCs w:val="24"/>
        </w:rPr>
      </w:pPr>
      <w:r>
        <w:rPr>
          <w:rFonts w:ascii="Calibri" w:hAnsi="Calibri"/>
          <w:b/>
          <w:sz w:val="24"/>
          <w:szCs w:val="24"/>
        </w:rPr>
        <w:t xml:space="preserve">BHA: Martyn Waring (chair); Susan French (CEO); Dean </w:t>
      </w:r>
      <w:proofErr w:type="spellStart"/>
      <w:r>
        <w:rPr>
          <w:rFonts w:ascii="Calibri" w:hAnsi="Calibri"/>
          <w:b/>
          <w:sz w:val="24"/>
          <w:szCs w:val="24"/>
        </w:rPr>
        <w:t>McGlynn</w:t>
      </w:r>
      <w:proofErr w:type="spellEnd"/>
      <w:r>
        <w:rPr>
          <w:rFonts w:ascii="Calibri" w:hAnsi="Calibri"/>
          <w:b/>
          <w:sz w:val="24"/>
          <w:szCs w:val="24"/>
        </w:rPr>
        <w:t xml:space="preserve"> (PA Executive)</w:t>
      </w:r>
    </w:p>
    <w:p w:rsidR="008607B8" w:rsidRDefault="008607B8" w:rsidP="00C47EC1">
      <w:pPr>
        <w:rPr>
          <w:rFonts w:ascii="Calibri" w:hAnsi="Calibri"/>
          <w:b/>
          <w:sz w:val="24"/>
          <w:szCs w:val="24"/>
        </w:rPr>
      </w:pPr>
      <w:r>
        <w:rPr>
          <w:rFonts w:ascii="Calibri" w:hAnsi="Calibri"/>
          <w:b/>
          <w:sz w:val="24"/>
          <w:szCs w:val="24"/>
        </w:rPr>
        <w:t xml:space="preserve">TA: Liam O’Dowd; Joe </w:t>
      </w:r>
      <w:proofErr w:type="spellStart"/>
      <w:r>
        <w:rPr>
          <w:rFonts w:ascii="Calibri" w:hAnsi="Calibri"/>
          <w:b/>
          <w:sz w:val="24"/>
          <w:szCs w:val="24"/>
        </w:rPr>
        <w:t>Spikesley</w:t>
      </w:r>
      <w:proofErr w:type="spellEnd"/>
      <w:r>
        <w:rPr>
          <w:rFonts w:ascii="Calibri" w:hAnsi="Calibri"/>
          <w:b/>
          <w:sz w:val="24"/>
          <w:szCs w:val="24"/>
        </w:rPr>
        <w:t>; Ron Lord.</w:t>
      </w:r>
    </w:p>
    <w:p w:rsidR="008607B8" w:rsidRDefault="008607B8" w:rsidP="00C47EC1">
      <w:pPr>
        <w:rPr>
          <w:rFonts w:ascii="Calibri" w:hAnsi="Calibri"/>
          <w:b/>
          <w:sz w:val="24"/>
          <w:szCs w:val="24"/>
        </w:rPr>
      </w:pPr>
    </w:p>
    <w:p w:rsidR="008607B8" w:rsidRDefault="008607B8" w:rsidP="00C47EC1">
      <w:pPr>
        <w:rPr>
          <w:rFonts w:ascii="Calibri" w:hAnsi="Calibri"/>
          <w:sz w:val="24"/>
          <w:szCs w:val="24"/>
        </w:rPr>
      </w:pPr>
      <w:r>
        <w:rPr>
          <w:rFonts w:ascii="Calibri" w:hAnsi="Calibri"/>
          <w:sz w:val="24"/>
          <w:szCs w:val="24"/>
        </w:rPr>
        <w:t>MW opened the meeting at 10am by saying that he couldn’t stay for more than an hour. The agenda covered several items which were unrelated to the building proposals but which MW wanted to deal with first. MW left at 11am leaving SF to deal with the garage plans.</w:t>
      </w:r>
    </w:p>
    <w:p w:rsidR="00735AA5" w:rsidRDefault="00735AA5" w:rsidP="00C47EC1">
      <w:pPr>
        <w:rPr>
          <w:rFonts w:ascii="Calibri" w:hAnsi="Calibri"/>
          <w:sz w:val="24"/>
          <w:szCs w:val="24"/>
        </w:rPr>
      </w:pPr>
    </w:p>
    <w:p w:rsidR="00735AA5" w:rsidRDefault="00735AA5" w:rsidP="00C47EC1">
      <w:pPr>
        <w:rPr>
          <w:rFonts w:ascii="Calibri" w:hAnsi="Calibri"/>
          <w:sz w:val="24"/>
          <w:szCs w:val="24"/>
        </w:rPr>
      </w:pPr>
      <w:r>
        <w:rPr>
          <w:rFonts w:ascii="Calibri" w:hAnsi="Calibri"/>
          <w:sz w:val="24"/>
          <w:szCs w:val="24"/>
        </w:rPr>
        <w:t xml:space="preserve">SF started by reporting that the two empty ground floor flats in </w:t>
      </w:r>
      <w:proofErr w:type="spellStart"/>
      <w:r>
        <w:rPr>
          <w:rFonts w:ascii="Calibri" w:hAnsi="Calibri"/>
          <w:sz w:val="24"/>
          <w:szCs w:val="24"/>
        </w:rPr>
        <w:t>Pugin</w:t>
      </w:r>
      <w:proofErr w:type="spellEnd"/>
      <w:r>
        <w:rPr>
          <w:rFonts w:ascii="Calibri" w:hAnsi="Calibri"/>
          <w:sz w:val="24"/>
          <w:szCs w:val="24"/>
        </w:rPr>
        <w:t xml:space="preserve"> Court are being renovated to improve ventilation and daylight. The interiors are being reconfigured, including moving the bedrooms.</w:t>
      </w:r>
      <w:r w:rsidR="00A11997">
        <w:rPr>
          <w:rFonts w:ascii="Calibri" w:hAnsi="Calibri"/>
          <w:sz w:val="24"/>
          <w:szCs w:val="24"/>
        </w:rPr>
        <w:t xml:space="preserve"> The TA committee was unconvinced that this will solve the problem of these flats being undesirable.</w:t>
      </w:r>
    </w:p>
    <w:p w:rsidR="00735AA5" w:rsidRDefault="00735AA5" w:rsidP="00C47EC1">
      <w:pPr>
        <w:rPr>
          <w:rFonts w:ascii="Calibri" w:hAnsi="Calibri"/>
          <w:sz w:val="24"/>
          <w:szCs w:val="24"/>
        </w:rPr>
      </w:pPr>
    </w:p>
    <w:p w:rsidR="00735AA5" w:rsidRDefault="00735AA5" w:rsidP="00C47EC1">
      <w:pPr>
        <w:rPr>
          <w:rFonts w:ascii="Calibri" w:hAnsi="Calibri"/>
          <w:sz w:val="24"/>
          <w:szCs w:val="24"/>
        </w:rPr>
      </w:pPr>
      <w:r>
        <w:rPr>
          <w:rFonts w:ascii="Calibri" w:hAnsi="Calibri"/>
          <w:sz w:val="24"/>
          <w:szCs w:val="24"/>
        </w:rPr>
        <w:t>SF informed the meeting that she would like to involve TPAS (Tenant Participation Advisory Service) in mediating with the TA. She said that this was part of a wider plan to involve tenants more in the running of the association. TPAS are strictly advisory and impartial but can advise on best practice.</w:t>
      </w:r>
    </w:p>
    <w:p w:rsidR="00735AA5" w:rsidRDefault="00735AA5" w:rsidP="00C47EC1">
      <w:pPr>
        <w:rPr>
          <w:rFonts w:ascii="Calibri" w:hAnsi="Calibri"/>
          <w:sz w:val="24"/>
          <w:szCs w:val="24"/>
        </w:rPr>
      </w:pPr>
      <w:r>
        <w:rPr>
          <w:rFonts w:ascii="Calibri" w:hAnsi="Calibri"/>
          <w:sz w:val="24"/>
          <w:szCs w:val="24"/>
        </w:rPr>
        <w:t xml:space="preserve">SF said that tenant input was important on the following </w:t>
      </w:r>
      <w:r w:rsidR="001134AD">
        <w:rPr>
          <w:rFonts w:ascii="Calibri" w:hAnsi="Calibri"/>
          <w:sz w:val="24"/>
          <w:szCs w:val="24"/>
        </w:rPr>
        <w:t>matters:</w:t>
      </w:r>
    </w:p>
    <w:p w:rsidR="001134AD" w:rsidRDefault="001134AD" w:rsidP="001134AD">
      <w:pPr>
        <w:pStyle w:val="ListParagraph"/>
        <w:rPr>
          <w:rFonts w:ascii="Calibri" w:hAnsi="Calibri"/>
          <w:sz w:val="24"/>
          <w:szCs w:val="24"/>
        </w:rPr>
      </w:pPr>
    </w:p>
    <w:p w:rsidR="001134AD" w:rsidRDefault="001134AD" w:rsidP="001134AD">
      <w:pPr>
        <w:pStyle w:val="ListParagraph"/>
        <w:numPr>
          <w:ilvl w:val="0"/>
          <w:numId w:val="16"/>
        </w:numPr>
        <w:rPr>
          <w:rFonts w:ascii="Calibri" w:hAnsi="Calibri"/>
          <w:sz w:val="24"/>
          <w:szCs w:val="24"/>
        </w:rPr>
      </w:pPr>
      <w:r>
        <w:rPr>
          <w:rFonts w:ascii="Calibri" w:hAnsi="Calibri"/>
          <w:sz w:val="24"/>
          <w:szCs w:val="24"/>
        </w:rPr>
        <w:t>Construction planning</w:t>
      </w:r>
    </w:p>
    <w:p w:rsidR="001134AD" w:rsidRDefault="001134AD" w:rsidP="001134AD">
      <w:pPr>
        <w:pStyle w:val="ListParagraph"/>
        <w:numPr>
          <w:ilvl w:val="0"/>
          <w:numId w:val="16"/>
        </w:numPr>
        <w:rPr>
          <w:rFonts w:ascii="Calibri" w:hAnsi="Calibri"/>
          <w:sz w:val="24"/>
          <w:szCs w:val="24"/>
        </w:rPr>
      </w:pPr>
      <w:r>
        <w:rPr>
          <w:rFonts w:ascii="Calibri" w:hAnsi="Calibri"/>
          <w:sz w:val="24"/>
          <w:szCs w:val="24"/>
        </w:rPr>
        <w:t>Parking, garage and shed allocation policies</w:t>
      </w:r>
    </w:p>
    <w:p w:rsidR="001134AD" w:rsidRDefault="001134AD" w:rsidP="001134AD">
      <w:pPr>
        <w:pStyle w:val="ListParagraph"/>
        <w:numPr>
          <w:ilvl w:val="0"/>
          <w:numId w:val="16"/>
        </w:numPr>
        <w:rPr>
          <w:rFonts w:ascii="Calibri" w:hAnsi="Calibri"/>
          <w:sz w:val="24"/>
          <w:szCs w:val="24"/>
        </w:rPr>
      </w:pPr>
      <w:r>
        <w:rPr>
          <w:rFonts w:ascii="Calibri" w:hAnsi="Calibri"/>
          <w:sz w:val="24"/>
          <w:szCs w:val="24"/>
        </w:rPr>
        <w:t>Design of new Community Room</w:t>
      </w:r>
    </w:p>
    <w:p w:rsidR="001134AD" w:rsidRDefault="001134AD" w:rsidP="001134AD">
      <w:pPr>
        <w:pStyle w:val="ListParagraph"/>
        <w:numPr>
          <w:ilvl w:val="0"/>
          <w:numId w:val="16"/>
        </w:numPr>
        <w:rPr>
          <w:rFonts w:ascii="Calibri" w:hAnsi="Calibri"/>
          <w:sz w:val="24"/>
          <w:szCs w:val="24"/>
        </w:rPr>
      </w:pPr>
      <w:r>
        <w:rPr>
          <w:rFonts w:ascii="Calibri" w:hAnsi="Calibri"/>
          <w:sz w:val="24"/>
          <w:szCs w:val="24"/>
        </w:rPr>
        <w:t>Materials, landscaping and trees</w:t>
      </w:r>
    </w:p>
    <w:p w:rsidR="001134AD" w:rsidRDefault="001134AD" w:rsidP="001134AD">
      <w:pPr>
        <w:pStyle w:val="ListParagraph"/>
        <w:numPr>
          <w:ilvl w:val="0"/>
          <w:numId w:val="16"/>
        </w:numPr>
        <w:rPr>
          <w:rFonts w:ascii="Calibri" w:hAnsi="Calibri"/>
          <w:sz w:val="24"/>
          <w:szCs w:val="24"/>
        </w:rPr>
      </w:pPr>
      <w:r>
        <w:rPr>
          <w:rFonts w:ascii="Calibri" w:hAnsi="Calibri"/>
          <w:sz w:val="24"/>
          <w:szCs w:val="24"/>
        </w:rPr>
        <w:t>Location of refuse and cycle stores and new recycling facilities</w:t>
      </w:r>
    </w:p>
    <w:p w:rsidR="001134AD" w:rsidRDefault="001134AD" w:rsidP="001134AD">
      <w:pPr>
        <w:pStyle w:val="ListParagraph"/>
        <w:numPr>
          <w:ilvl w:val="0"/>
          <w:numId w:val="16"/>
        </w:numPr>
        <w:rPr>
          <w:rFonts w:ascii="Calibri" w:hAnsi="Calibri"/>
          <w:sz w:val="24"/>
          <w:szCs w:val="24"/>
        </w:rPr>
      </w:pPr>
      <w:r>
        <w:rPr>
          <w:rFonts w:ascii="Calibri" w:hAnsi="Calibri"/>
          <w:sz w:val="24"/>
          <w:szCs w:val="24"/>
        </w:rPr>
        <w:t>Other estate improvements e.g. lighting, storage</w:t>
      </w:r>
    </w:p>
    <w:p w:rsidR="00797B3B" w:rsidRDefault="00797B3B" w:rsidP="00A11997">
      <w:pPr>
        <w:rPr>
          <w:rFonts w:ascii="Calibri" w:hAnsi="Calibri"/>
          <w:sz w:val="24"/>
          <w:szCs w:val="24"/>
        </w:rPr>
      </w:pPr>
    </w:p>
    <w:p w:rsidR="00A11997" w:rsidRDefault="00A11997" w:rsidP="00797B3B">
      <w:pPr>
        <w:rPr>
          <w:rFonts w:ascii="Calibri" w:hAnsi="Calibri"/>
          <w:sz w:val="24"/>
          <w:szCs w:val="24"/>
        </w:rPr>
      </w:pPr>
      <w:r>
        <w:rPr>
          <w:rFonts w:ascii="Calibri" w:hAnsi="Calibri"/>
          <w:sz w:val="24"/>
          <w:szCs w:val="24"/>
        </w:rPr>
        <w:t>SF also discussed Community Development Events</w:t>
      </w:r>
      <w:r w:rsidR="00797B3B">
        <w:rPr>
          <w:rFonts w:ascii="Calibri" w:hAnsi="Calibri"/>
          <w:sz w:val="24"/>
          <w:szCs w:val="24"/>
        </w:rPr>
        <w:t>. This has been an ongoing discussion with LO as to how the TA will organise the annual events, such as theatre trips, days out, the Fun Day etc. LO felt that there needs to be a more detailed record of events, suppliers, costs, contact details, insurance cover and H&amp;S details, so that these events have a shared ownership rather than relying on one or two individuals to remember and organise the bulk of the activities. SF said that there would be no further holiday trips organised by BHA.</w:t>
      </w:r>
      <w:r w:rsidR="0097193B">
        <w:rPr>
          <w:rFonts w:ascii="Calibri" w:hAnsi="Calibri"/>
          <w:sz w:val="24"/>
          <w:szCs w:val="24"/>
        </w:rPr>
        <w:t xml:space="preserve"> So far no budget or responsible overseer has been put in place.</w:t>
      </w:r>
    </w:p>
    <w:p w:rsidR="00797B3B" w:rsidRDefault="00797B3B" w:rsidP="00797B3B">
      <w:pPr>
        <w:rPr>
          <w:rFonts w:ascii="Calibri" w:hAnsi="Calibri"/>
          <w:sz w:val="24"/>
          <w:szCs w:val="24"/>
        </w:rPr>
      </w:pPr>
    </w:p>
    <w:p w:rsidR="00797B3B" w:rsidRDefault="00797B3B" w:rsidP="00797B3B">
      <w:pPr>
        <w:rPr>
          <w:rFonts w:ascii="Calibri" w:hAnsi="Calibri"/>
          <w:sz w:val="24"/>
          <w:szCs w:val="24"/>
        </w:rPr>
      </w:pPr>
      <w:r>
        <w:rPr>
          <w:rFonts w:ascii="Calibri" w:hAnsi="Calibri"/>
          <w:sz w:val="24"/>
          <w:szCs w:val="24"/>
        </w:rPr>
        <w:t xml:space="preserve">There was also a discussion about an Older Peoples’ Strategy. SF feels that there could be closer community ties with Highbury View, the new addition to BHA’s portfolio. HV is a sheltered housing service with 50% of residents being retired civil servants. SF feels that more needs to be done for vulnerable elderly people in BHA properties </w:t>
      </w:r>
      <w:r w:rsidR="00FA0967">
        <w:rPr>
          <w:rFonts w:ascii="Calibri" w:hAnsi="Calibri"/>
          <w:sz w:val="24"/>
          <w:szCs w:val="24"/>
        </w:rPr>
        <w:t>by creating</w:t>
      </w:r>
      <w:r>
        <w:rPr>
          <w:rFonts w:ascii="Calibri" w:hAnsi="Calibri"/>
          <w:sz w:val="24"/>
          <w:szCs w:val="24"/>
        </w:rPr>
        <w:t xml:space="preserve"> a </w:t>
      </w:r>
      <w:r w:rsidR="00FA0967">
        <w:rPr>
          <w:rFonts w:ascii="Calibri" w:hAnsi="Calibri"/>
          <w:sz w:val="24"/>
          <w:szCs w:val="24"/>
        </w:rPr>
        <w:t xml:space="preserve">pathway for them to access assisted living and social care as their needs change. </w:t>
      </w:r>
    </w:p>
    <w:p w:rsidR="00B441B8" w:rsidRDefault="00B441B8" w:rsidP="00797B3B">
      <w:pPr>
        <w:rPr>
          <w:rFonts w:ascii="Calibri" w:hAnsi="Calibri"/>
          <w:sz w:val="24"/>
          <w:szCs w:val="24"/>
        </w:rPr>
      </w:pPr>
    </w:p>
    <w:p w:rsidR="00B441B8" w:rsidRDefault="00B441B8" w:rsidP="00797B3B">
      <w:pPr>
        <w:rPr>
          <w:rFonts w:ascii="Calibri" w:hAnsi="Calibri"/>
          <w:sz w:val="24"/>
          <w:szCs w:val="24"/>
        </w:rPr>
      </w:pPr>
      <w:proofErr w:type="spellStart"/>
      <w:r>
        <w:rPr>
          <w:rFonts w:ascii="Calibri" w:hAnsi="Calibri"/>
          <w:sz w:val="24"/>
          <w:szCs w:val="24"/>
        </w:rPr>
        <w:t>DMc</w:t>
      </w:r>
      <w:proofErr w:type="spellEnd"/>
      <w:r>
        <w:rPr>
          <w:rFonts w:ascii="Calibri" w:hAnsi="Calibri"/>
          <w:sz w:val="24"/>
          <w:szCs w:val="24"/>
        </w:rPr>
        <w:t xml:space="preserve"> reported that the new BHA website is being live tested by some residents. The new site will allow on-line processing and confirmation of repair requests, as well as on-line payments (rent, trip or event charges etc.)</w:t>
      </w:r>
    </w:p>
    <w:p w:rsidR="001134AD" w:rsidRDefault="00FA0967" w:rsidP="001134AD">
      <w:pPr>
        <w:rPr>
          <w:rFonts w:ascii="Calibri" w:hAnsi="Calibri"/>
          <w:b/>
          <w:sz w:val="24"/>
          <w:szCs w:val="24"/>
        </w:rPr>
      </w:pPr>
      <w:r w:rsidRPr="00FA0967">
        <w:rPr>
          <w:rFonts w:ascii="Calibri" w:hAnsi="Calibri"/>
          <w:b/>
          <w:sz w:val="24"/>
          <w:szCs w:val="24"/>
        </w:rPr>
        <w:lastRenderedPageBreak/>
        <w:t>Garage conversions discussion</w:t>
      </w:r>
    </w:p>
    <w:p w:rsidR="00FA0967" w:rsidRPr="00FA0967" w:rsidRDefault="00FA0967" w:rsidP="001134AD">
      <w:pPr>
        <w:rPr>
          <w:rFonts w:ascii="Calibri" w:hAnsi="Calibri"/>
          <w:sz w:val="24"/>
          <w:szCs w:val="24"/>
        </w:rPr>
      </w:pPr>
    </w:p>
    <w:p w:rsidR="00FA0967" w:rsidRDefault="00FA0967" w:rsidP="001134AD">
      <w:pPr>
        <w:rPr>
          <w:rFonts w:ascii="Calibri" w:hAnsi="Calibri"/>
          <w:sz w:val="24"/>
          <w:szCs w:val="24"/>
        </w:rPr>
      </w:pPr>
      <w:r w:rsidRPr="00FA0967">
        <w:rPr>
          <w:rFonts w:ascii="Calibri" w:hAnsi="Calibri"/>
          <w:sz w:val="24"/>
          <w:szCs w:val="24"/>
        </w:rPr>
        <w:t xml:space="preserve">The </w:t>
      </w:r>
      <w:r>
        <w:rPr>
          <w:rFonts w:ascii="Calibri" w:hAnsi="Calibri"/>
          <w:sz w:val="24"/>
          <w:szCs w:val="24"/>
        </w:rPr>
        <w:t>TA committee had been given copies of the new plans prior to the meeting and a discussion around some of the building aspects took place.</w:t>
      </w:r>
    </w:p>
    <w:p w:rsidR="00880453" w:rsidRDefault="00880453" w:rsidP="001134AD">
      <w:pPr>
        <w:rPr>
          <w:rFonts w:ascii="Calibri" w:hAnsi="Calibri"/>
          <w:sz w:val="24"/>
          <w:szCs w:val="24"/>
        </w:rPr>
      </w:pPr>
    </w:p>
    <w:p w:rsidR="00880453" w:rsidRDefault="00880453" w:rsidP="001134AD">
      <w:pPr>
        <w:rPr>
          <w:rFonts w:ascii="Calibri" w:hAnsi="Calibri"/>
          <w:sz w:val="24"/>
          <w:szCs w:val="24"/>
        </w:rPr>
      </w:pPr>
      <w:r>
        <w:rPr>
          <w:rFonts w:ascii="Calibri" w:hAnsi="Calibri"/>
          <w:sz w:val="24"/>
          <w:szCs w:val="24"/>
        </w:rPr>
        <w:t>The plans show that BHA are proposing to renovate 37 garages to create 7 new flats, a new community room and a caretakers’ office and workshop.</w:t>
      </w:r>
    </w:p>
    <w:p w:rsidR="00312AAB" w:rsidRDefault="00880453" w:rsidP="001134AD">
      <w:pPr>
        <w:rPr>
          <w:rFonts w:ascii="Calibri" w:hAnsi="Calibri"/>
          <w:sz w:val="24"/>
          <w:szCs w:val="24"/>
        </w:rPr>
      </w:pPr>
      <w:r>
        <w:rPr>
          <w:rFonts w:ascii="Calibri" w:hAnsi="Calibri"/>
          <w:sz w:val="24"/>
          <w:szCs w:val="24"/>
        </w:rPr>
        <w:t xml:space="preserve">There would be 6 flats in the MM/GW blocks – </w:t>
      </w:r>
      <w:r w:rsidRPr="00312AAB">
        <w:rPr>
          <w:rFonts w:ascii="Calibri" w:hAnsi="Calibri"/>
          <w:b/>
          <w:sz w:val="24"/>
          <w:szCs w:val="24"/>
        </w:rPr>
        <w:t>1x 2 Bed</w:t>
      </w:r>
      <w:r w:rsidR="00312AAB" w:rsidRPr="00312AAB">
        <w:rPr>
          <w:rFonts w:ascii="Calibri" w:hAnsi="Calibri"/>
          <w:b/>
          <w:sz w:val="24"/>
          <w:szCs w:val="24"/>
        </w:rPr>
        <w:t>,</w:t>
      </w:r>
      <w:r w:rsidRPr="00312AAB">
        <w:rPr>
          <w:rFonts w:ascii="Calibri" w:hAnsi="Calibri"/>
          <w:b/>
          <w:sz w:val="24"/>
          <w:szCs w:val="24"/>
        </w:rPr>
        <w:t xml:space="preserve"> 3 Person wheelchair accessible flat</w:t>
      </w:r>
      <w:r>
        <w:rPr>
          <w:rFonts w:ascii="Calibri" w:hAnsi="Calibri"/>
          <w:sz w:val="24"/>
          <w:szCs w:val="24"/>
        </w:rPr>
        <w:t xml:space="preserve"> at the Top Site end of the block. This looks as if the threshold will be level so would not require an outside ramp.</w:t>
      </w:r>
      <w:r w:rsidR="00312AAB">
        <w:rPr>
          <w:rFonts w:ascii="Calibri" w:hAnsi="Calibri"/>
          <w:sz w:val="24"/>
          <w:szCs w:val="24"/>
        </w:rPr>
        <w:t xml:space="preserve"> </w:t>
      </w:r>
    </w:p>
    <w:p w:rsidR="00880453" w:rsidRDefault="00312AAB" w:rsidP="001134AD">
      <w:pPr>
        <w:rPr>
          <w:rFonts w:ascii="Calibri" w:hAnsi="Calibri"/>
          <w:b/>
          <w:sz w:val="24"/>
          <w:szCs w:val="24"/>
        </w:rPr>
      </w:pPr>
      <w:r w:rsidRPr="00312AAB">
        <w:rPr>
          <w:rFonts w:ascii="Calibri" w:hAnsi="Calibri"/>
          <w:b/>
          <w:sz w:val="24"/>
          <w:szCs w:val="24"/>
        </w:rPr>
        <w:t>2x 1 Bed</w:t>
      </w:r>
      <w:r>
        <w:rPr>
          <w:rFonts w:ascii="Calibri" w:hAnsi="Calibri"/>
          <w:b/>
          <w:sz w:val="24"/>
          <w:szCs w:val="24"/>
        </w:rPr>
        <w:t>,</w:t>
      </w:r>
      <w:r w:rsidRPr="00312AAB">
        <w:rPr>
          <w:rFonts w:ascii="Calibri" w:hAnsi="Calibri"/>
          <w:b/>
          <w:sz w:val="24"/>
          <w:szCs w:val="24"/>
        </w:rPr>
        <w:t xml:space="preserve"> 2 Person flats; 2x 2 Bed, 3 Person flats; 1x 3 Bed 4 Person flat. </w:t>
      </w:r>
    </w:p>
    <w:p w:rsidR="00312AAB" w:rsidRDefault="00312AAB" w:rsidP="001134AD">
      <w:pPr>
        <w:rPr>
          <w:rFonts w:ascii="Calibri" w:hAnsi="Calibri"/>
          <w:sz w:val="24"/>
          <w:szCs w:val="24"/>
        </w:rPr>
      </w:pPr>
      <w:r w:rsidRPr="00312AAB">
        <w:rPr>
          <w:rFonts w:ascii="Calibri" w:hAnsi="Calibri"/>
          <w:sz w:val="24"/>
          <w:szCs w:val="24"/>
        </w:rPr>
        <w:t xml:space="preserve">There would also be a </w:t>
      </w:r>
      <w:r w:rsidRPr="00312AAB">
        <w:rPr>
          <w:rFonts w:ascii="Calibri" w:hAnsi="Calibri"/>
          <w:b/>
          <w:sz w:val="24"/>
          <w:szCs w:val="24"/>
        </w:rPr>
        <w:t>Studio Flat</w:t>
      </w:r>
      <w:r w:rsidRPr="00312AAB">
        <w:rPr>
          <w:rFonts w:ascii="Calibri" w:hAnsi="Calibri"/>
          <w:sz w:val="24"/>
          <w:szCs w:val="24"/>
        </w:rPr>
        <w:t xml:space="preserve"> in garages numbered 7 –</w:t>
      </w:r>
      <w:r>
        <w:rPr>
          <w:rFonts w:ascii="Calibri" w:hAnsi="Calibri"/>
          <w:sz w:val="24"/>
          <w:szCs w:val="24"/>
        </w:rPr>
        <w:t xml:space="preserve"> 10</w:t>
      </w:r>
      <w:r w:rsidRPr="00312AAB">
        <w:rPr>
          <w:rFonts w:ascii="Calibri" w:hAnsi="Calibri"/>
          <w:sz w:val="24"/>
          <w:szCs w:val="24"/>
        </w:rPr>
        <w:t xml:space="preserve"> </w:t>
      </w:r>
      <w:proofErr w:type="spellStart"/>
      <w:r w:rsidRPr="00312AAB">
        <w:rPr>
          <w:rFonts w:ascii="Calibri" w:hAnsi="Calibri"/>
          <w:sz w:val="24"/>
          <w:szCs w:val="24"/>
        </w:rPr>
        <w:t>Pugin</w:t>
      </w:r>
      <w:proofErr w:type="spellEnd"/>
      <w:r w:rsidRPr="00312AAB">
        <w:rPr>
          <w:rFonts w:ascii="Calibri" w:hAnsi="Calibri"/>
          <w:sz w:val="24"/>
          <w:szCs w:val="24"/>
        </w:rPr>
        <w:t xml:space="preserve"> Court.</w:t>
      </w:r>
    </w:p>
    <w:p w:rsidR="00312AAB" w:rsidRDefault="00312AAB" w:rsidP="001134AD">
      <w:pPr>
        <w:rPr>
          <w:rFonts w:ascii="Calibri" w:hAnsi="Calibri"/>
          <w:sz w:val="24"/>
          <w:szCs w:val="24"/>
        </w:rPr>
      </w:pPr>
      <w:r>
        <w:rPr>
          <w:rFonts w:ascii="Calibri" w:hAnsi="Calibri"/>
          <w:sz w:val="24"/>
          <w:szCs w:val="24"/>
        </w:rPr>
        <w:t xml:space="preserve">The proposed new </w:t>
      </w:r>
      <w:r w:rsidRPr="00312AAB">
        <w:rPr>
          <w:rFonts w:ascii="Calibri" w:hAnsi="Calibri"/>
          <w:b/>
          <w:sz w:val="24"/>
          <w:szCs w:val="24"/>
        </w:rPr>
        <w:t>community room</w:t>
      </w:r>
      <w:r>
        <w:rPr>
          <w:rFonts w:ascii="Calibri" w:hAnsi="Calibri"/>
          <w:sz w:val="24"/>
          <w:szCs w:val="24"/>
        </w:rPr>
        <w:t xml:space="preserve"> would be in garages numbered 1 – 4 </w:t>
      </w:r>
      <w:proofErr w:type="spellStart"/>
      <w:r>
        <w:rPr>
          <w:rFonts w:ascii="Calibri" w:hAnsi="Calibri"/>
          <w:sz w:val="24"/>
          <w:szCs w:val="24"/>
        </w:rPr>
        <w:t>Pugin</w:t>
      </w:r>
      <w:proofErr w:type="spellEnd"/>
      <w:r>
        <w:rPr>
          <w:rFonts w:ascii="Calibri" w:hAnsi="Calibri"/>
          <w:sz w:val="24"/>
          <w:szCs w:val="24"/>
        </w:rPr>
        <w:t xml:space="preserve"> Court</w:t>
      </w:r>
    </w:p>
    <w:p w:rsidR="00312AAB" w:rsidRDefault="00312AAB" w:rsidP="001134AD">
      <w:pPr>
        <w:rPr>
          <w:rFonts w:ascii="Calibri" w:hAnsi="Calibri"/>
          <w:sz w:val="24"/>
          <w:szCs w:val="24"/>
        </w:rPr>
      </w:pPr>
      <w:r>
        <w:rPr>
          <w:rFonts w:ascii="Calibri" w:hAnsi="Calibri"/>
          <w:sz w:val="24"/>
          <w:szCs w:val="24"/>
        </w:rPr>
        <w:t xml:space="preserve">The proposed </w:t>
      </w:r>
      <w:r w:rsidRPr="00312AAB">
        <w:rPr>
          <w:rFonts w:ascii="Calibri" w:hAnsi="Calibri"/>
          <w:b/>
          <w:sz w:val="24"/>
          <w:szCs w:val="24"/>
        </w:rPr>
        <w:t>caretakers’ office and workshop</w:t>
      </w:r>
      <w:r>
        <w:rPr>
          <w:rFonts w:ascii="Calibri" w:hAnsi="Calibri"/>
          <w:sz w:val="24"/>
          <w:szCs w:val="24"/>
        </w:rPr>
        <w:t xml:space="preserve"> would be in garages numbered 12 – 14 to the rear of houses 1 &amp; 2 MM.</w:t>
      </w:r>
    </w:p>
    <w:p w:rsidR="0097193B" w:rsidRDefault="00312AAB" w:rsidP="001134AD">
      <w:pPr>
        <w:rPr>
          <w:rFonts w:ascii="Calibri" w:hAnsi="Calibri"/>
          <w:sz w:val="24"/>
          <w:szCs w:val="24"/>
        </w:rPr>
      </w:pPr>
      <w:r>
        <w:rPr>
          <w:rFonts w:ascii="Calibri" w:hAnsi="Calibri"/>
          <w:sz w:val="24"/>
          <w:szCs w:val="24"/>
        </w:rPr>
        <w:t xml:space="preserve">The following </w:t>
      </w:r>
      <w:r w:rsidR="00AC476C">
        <w:rPr>
          <w:rFonts w:ascii="Calibri" w:hAnsi="Calibri"/>
          <w:sz w:val="24"/>
          <w:szCs w:val="24"/>
        </w:rPr>
        <w:t>garage numbers will be retained</w:t>
      </w:r>
      <w:r>
        <w:rPr>
          <w:rFonts w:ascii="Calibri" w:hAnsi="Calibri"/>
          <w:sz w:val="24"/>
          <w:szCs w:val="24"/>
        </w:rPr>
        <w:t>: 15</w:t>
      </w:r>
      <w:r w:rsidR="000F5B65">
        <w:rPr>
          <w:rFonts w:ascii="Calibri" w:hAnsi="Calibri"/>
          <w:sz w:val="24"/>
          <w:szCs w:val="24"/>
        </w:rPr>
        <w:t xml:space="preserve"> </w:t>
      </w:r>
      <w:r>
        <w:rPr>
          <w:rFonts w:ascii="Calibri" w:hAnsi="Calibri"/>
          <w:sz w:val="24"/>
          <w:szCs w:val="24"/>
        </w:rPr>
        <w:t xml:space="preserve">- 23; </w:t>
      </w:r>
      <w:r w:rsidR="000F5B65">
        <w:rPr>
          <w:rFonts w:ascii="Calibri" w:hAnsi="Calibri"/>
          <w:sz w:val="24"/>
          <w:szCs w:val="24"/>
        </w:rPr>
        <w:t xml:space="preserve">36 – 39; houses 45 – 50 and 52 – 56; 57, 64, 65, </w:t>
      </w:r>
    </w:p>
    <w:p w:rsidR="00312AAB" w:rsidRDefault="000F5B65" w:rsidP="001134AD">
      <w:pPr>
        <w:rPr>
          <w:rFonts w:ascii="Calibri" w:hAnsi="Calibri"/>
          <w:sz w:val="24"/>
          <w:szCs w:val="24"/>
        </w:rPr>
      </w:pPr>
      <w:r>
        <w:rPr>
          <w:rFonts w:ascii="Calibri" w:hAnsi="Calibri"/>
          <w:sz w:val="24"/>
          <w:szCs w:val="24"/>
        </w:rPr>
        <w:t>76 – 83 (81 is the bin shed); 93 – 96 (</w:t>
      </w:r>
      <w:r w:rsidRPr="00AC476C">
        <w:rPr>
          <w:rFonts w:ascii="Calibri" w:hAnsi="Calibri"/>
          <w:b/>
          <w:sz w:val="24"/>
          <w:szCs w:val="24"/>
        </w:rPr>
        <w:t>total 39</w:t>
      </w:r>
      <w:r>
        <w:rPr>
          <w:rFonts w:ascii="Calibri" w:hAnsi="Calibri"/>
          <w:sz w:val="24"/>
          <w:szCs w:val="24"/>
        </w:rPr>
        <w:t>).</w:t>
      </w:r>
      <w:r w:rsidR="00B16FC0">
        <w:rPr>
          <w:rFonts w:ascii="Calibri" w:hAnsi="Calibri"/>
          <w:sz w:val="24"/>
          <w:szCs w:val="24"/>
        </w:rPr>
        <w:t xml:space="preserve"> </w:t>
      </w:r>
      <w:r>
        <w:rPr>
          <w:rFonts w:ascii="Calibri" w:hAnsi="Calibri"/>
          <w:sz w:val="24"/>
          <w:szCs w:val="24"/>
        </w:rPr>
        <w:t xml:space="preserve">At least 3 </w:t>
      </w:r>
      <w:r w:rsidR="00AC476C">
        <w:rPr>
          <w:rFonts w:ascii="Calibri" w:hAnsi="Calibri"/>
          <w:sz w:val="24"/>
          <w:szCs w:val="24"/>
        </w:rPr>
        <w:t xml:space="preserve">garages </w:t>
      </w:r>
      <w:r>
        <w:rPr>
          <w:rFonts w:ascii="Calibri" w:hAnsi="Calibri"/>
          <w:sz w:val="24"/>
          <w:szCs w:val="24"/>
        </w:rPr>
        <w:t>will</w:t>
      </w:r>
      <w:r w:rsidR="00AC476C">
        <w:rPr>
          <w:rFonts w:ascii="Calibri" w:hAnsi="Calibri"/>
          <w:sz w:val="24"/>
          <w:szCs w:val="24"/>
        </w:rPr>
        <w:t xml:space="preserve"> be</w:t>
      </w:r>
      <w:r>
        <w:rPr>
          <w:rFonts w:ascii="Calibri" w:hAnsi="Calibri"/>
          <w:sz w:val="24"/>
          <w:szCs w:val="24"/>
        </w:rPr>
        <w:t xml:space="preserve"> need</w:t>
      </w:r>
      <w:r w:rsidR="00AC476C">
        <w:rPr>
          <w:rFonts w:ascii="Calibri" w:hAnsi="Calibri"/>
          <w:sz w:val="24"/>
          <w:szCs w:val="24"/>
        </w:rPr>
        <w:t xml:space="preserve">ed </w:t>
      </w:r>
      <w:r>
        <w:rPr>
          <w:rFonts w:ascii="Calibri" w:hAnsi="Calibri"/>
          <w:sz w:val="24"/>
          <w:szCs w:val="24"/>
        </w:rPr>
        <w:t xml:space="preserve">for bin sheds and a cycle store. These are likely to include garages 5 &amp; 6 in </w:t>
      </w:r>
      <w:proofErr w:type="spellStart"/>
      <w:r>
        <w:rPr>
          <w:rFonts w:ascii="Calibri" w:hAnsi="Calibri"/>
          <w:sz w:val="24"/>
          <w:szCs w:val="24"/>
        </w:rPr>
        <w:t>Pugin</w:t>
      </w:r>
      <w:proofErr w:type="spellEnd"/>
      <w:r>
        <w:rPr>
          <w:rFonts w:ascii="Calibri" w:hAnsi="Calibri"/>
          <w:sz w:val="24"/>
          <w:szCs w:val="24"/>
        </w:rPr>
        <w:t xml:space="preserve"> Court.</w:t>
      </w:r>
    </w:p>
    <w:p w:rsidR="002B5A4A" w:rsidRDefault="002B5A4A" w:rsidP="001134AD">
      <w:pPr>
        <w:rPr>
          <w:rFonts w:ascii="Calibri" w:hAnsi="Calibri"/>
          <w:sz w:val="24"/>
          <w:szCs w:val="24"/>
        </w:rPr>
      </w:pPr>
      <w:r>
        <w:rPr>
          <w:rFonts w:ascii="Calibri" w:hAnsi="Calibri"/>
          <w:sz w:val="24"/>
          <w:szCs w:val="24"/>
        </w:rPr>
        <w:t>31 storage sheds on GW would be retained.</w:t>
      </w:r>
    </w:p>
    <w:p w:rsidR="00585F46" w:rsidRDefault="00585F46" w:rsidP="001134AD">
      <w:pPr>
        <w:rPr>
          <w:rFonts w:ascii="Calibri" w:hAnsi="Calibri"/>
          <w:sz w:val="24"/>
          <w:szCs w:val="24"/>
        </w:rPr>
      </w:pPr>
    </w:p>
    <w:p w:rsidR="00AC476C" w:rsidRDefault="00AC476C" w:rsidP="001134AD">
      <w:pPr>
        <w:rPr>
          <w:rFonts w:ascii="Calibri" w:hAnsi="Calibri"/>
          <w:sz w:val="24"/>
          <w:szCs w:val="24"/>
        </w:rPr>
      </w:pPr>
      <w:r>
        <w:rPr>
          <w:rFonts w:ascii="Calibri" w:hAnsi="Calibri"/>
          <w:sz w:val="24"/>
          <w:szCs w:val="24"/>
        </w:rPr>
        <w:t xml:space="preserve">SF stated that the remaining garages </w:t>
      </w:r>
      <w:r w:rsidR="002B5A4A">
        <w:rPr>
          <w:rFonts w:ascii="Calibri" w:hAnsi="Calibri"/>
          <w:sz w:val="24"/>
          <w:szCs w:val="24"/>
        </w:rPr>
        <w:t>c</w:t>
      </w:r>
      <w:r>
        <w:rPr>
          <w:rFonts w:ascii="Calibri" w:hAnsi="Calibri"/>
          <w:sz w:val="24"/>
          <w:szCs w:val="24"/>
        </w:rPr>
        <w:t xml:space="preserve">ould be sufficient if her proposal to bring in new allocation policies for sheds, garages and parking bays was introduced. This would mean that each household could </w:t>
      </w:r>
      <w:r w:rsidR="00B16FC0">
        <w:rPr>
          <w:rFonts w:ascii="Calibri" w:hAnsi="Calibri"/>
          <w:sz w:val="24"/>
          <w:szCs w:val="24"/>
        </w:rPr>
        <w:t xml:space="preserve">only </w:t>
      </w:r>
      <w:r>
        <w:rPr>
          <w:rFonts w:ascii="Calibri" w:hAnsi="Calibri"/>
          <w:sz w:val="24"/>
          <w:szCs w:val="24"/>
        </w:rPr>
        <w:t>have one</w:t>
      </w:r>
      <w:r w:rsidR="00B16FC0">
        <w:rPr>
          <w:rFonts w:ascii="Calibri" w:hAnsi="Calibri"/>
          <w:sz w:val="24"/>
          <w:szCs w:val="24"/>
        </w:rPr>
        <w:t xml:space="preserve"> </w:t>
      </w:r>
      <w:r>
        <w:rPr>
          <w:rFonts w:ascii="Calibri" w:hAnsi="Calibri"/>
          <w:sz w:val="24"/>
          <w:szCs w:val="24"/>
        </w:rPr>
        <w:t xml:space="preserve">shed or one garage or one parking bay, </w:t>
      </w:r>
      <w:r w:rsidR="0097193B">
        <w:rPr>
          <w:rFonts w:ascii="Calibri" w:hAnsi="Calibri"/>
          <w:sz w:val="24"/>
          <w:szCs w:val="24"/>
        </w:rPr>
        <w:t xml:space="preserve">but </w:t>
      </w:r>
      <w:r>
        <w:rPr>
          <w:rFonts w:ascii="Calibri" w:hAnsi="Calibri"/>
          <w:sz w:val="24"/>
          <w:szCs w:val="24"/>
        </w:rPr>
        <w:t xml:space="preserve">not one or more of each. She believes this to be a fairer policy. RL noted that some households had rented one or more of these amenities </w:t>
      </w:r>
      <w:r w:rsidR="002B5A4A">
        <w:rPr>
          <w:rFonts w:ascii="Calibri" w:hAnsi="Calibri"/>
          <w:sz w:val="24"/>
          <w:szCs w:val="24"/>
        </w:rPr>
        <w:t xml:space="preserve">years ago, </w:t>
      </w:r>
      <w:r>
        <w:rPr>
          <w:rFonts w:ascii="Calibri" w:hAnsi="Calibri"/>
          <w:sz w:val="24"/>
          <w:szCs w:val="24"/>
        </w:rPr>
        <w:t xml:space="preserve">at </w:t>
      </w:r>
      <w:r w:rsidR="002B5A4A">
        <w:rPr>
          <w:rFonts w:ascii="Calibri" w:hAnsi="Calibri"/>
          <w:sz w:val="24"/>
          <w:szCs w:val="24"/>
        </w:rPr>
        <w:t>a ti</w:t>
      </w:r>
      <w:r>
        <w:rPr>
          <w:rFonts w:ascii="Calibri" w:hAnsi="Calibri"/>
          <w:sz w:val="24"/>
          <w:szCs w:val="24"/>
        </w:rPr>
        <w:t xml:space="preserve">me when BHA struggled to rent them </w:t>
      </w:r>
      <w:r w:rsidR="002B5A4A">
        <w:rPr>
          <w:rFonts w:ascii="Calibri" w:hAnsi="Calibri"/>
          <w:sz w:val="24"/>
          <w:szCs w:val="24"/>
        </w:rPr>
        <w:t>out. SF would not say how this might be i</w:t>
      </w:r>
      <w:r w:rsidR="0097193B">
        <w:rPr>
          <w:rFonts w:ascii="Calibri" w:hAnsi="Calibri"/>
          <w:sz w:val="24"/>
          <w:szCs w:val="24"/>
        </w:rPr>
        <w:t>mplemented</w:t>
      </w:r>
      <w:r w:rsidR="002B5A4A">
        <w:rPr>
          <w:rFonts w:ascii="Calibri" w:hAnsi="Calibri"/>
          <w:sz w:val="24"/>
          <w:szCs w:val="24"/>
        </w:rPr>
        <w:t xml:space="preserve"> – does she intend to take amenities away from incumbent tenants?</w:t>
      </w:r>
    </w:p>
    <w:p w:rsidR="002B5A4A" w:rsidRDefault="002B5A4A" w:rsidP="001134AD">
      <w:pPr>
        <w:rPr>
          <w:rFonts w:ascii="Calibri" w:hAnsi="Calibri"/>
          <w:sz w:val="24"/>
          <w:szCs w:val="24"/>
        </w:rPr>
      </w:pPr>
      <w:r>
        <w:rPr>
          <w:rFonts w:ascii="Calibri" w:hAnsi="Calibri"/>
          <w:sz w:val="24"/>
          <w:szCs w:val="24"/>
        </w:rPr>
        <w:t xml:space="preserve">It was noted that, should any of the proposed flats get planning permission, any new tenants would not be given a gate fob, so barring them from parking on the estate, but also, Islington council will refuse to issue them with parking permits for the surrounding streets. </w:t>
      </w:r>
      <w:r w:rsidR="0097193B">
        <w:rPr>
          <w:rFonts w:ascii="Calibri" w:hAnsi="Calibri"/>
          <w:sz w:val="24"/>
          <w:szCs w:val="24"/>
        </w:rPr>
        <w:t>The council refusal of permits is also applicable to any current tenants displaced from the estate.</w:t>
      </w:r>
      <w:r w:rsidR="00E90217">
        <w:rPr>
          <w:rFonts w:ascii="Calibri" w:hAnsi="Calibri"/>
          <w:sz w:val="24"/>
          <w:szCs w:val="24"/>
        </w:rPr>
        <w:t xml:space="preserve"> SF has suggested in the past that parking on the estate will only be allowed either in a garage or designated parking bay.</w:t>
      </w:r>
    </w:p>
    <w:p w:rsidR="00585F46" w:rsidRDefault="00585F46" w:rsidP="001134AD">
      <w:pPr>
        <w:rPr>
          <w:rFonts w:ascii="Calibri" w:hAnsi="Calibri"/>
          <w:sz w:val="24"/>
          <w:szCs w:val="24"/>
        </w:rPr>
      </w:pPr>
      <w:r>
        <w:rPr>
          <w:rFonts w:ascii="Calibri" w:hAnsi="Calibri"/>
          <w:sz w:val="24"/>
          <w:szCs w:val="24"/>
        </w:rPr>
        <w:t xml:space="preserve">SF was asked about the garages currently being used by BHA and its contractors (about 20 garages). SF felt that this could be reduced to 6 or 7. </w:t>
      </w:r>
    </w:p>
    <w:p w:rsidR="00585F46" w:rsidRPr="00312AAB" w:rsidRDefault="00585F46" w:rsidP="001134AD">
      <w:pPr>
        <w:rPr>
          <w:rFonts w:ascii="Calibri" w:hAnsi="Calibri"/>
          <w:sz w:val="24"/>
          <w:szCs w:val="24"/>
        </w:rPr>
      </w:pPr>
    </w:p>
    <w:p w:rsidR="002B5A4A" w:rsidRDefault="002B5A4A" w:rsidP="001134AD">
      <w:pPr>
        <w:rPr>
          <w:rFonts w:ascii="Calibri" w:hAnsi="Calibri"/>
          <w:sz w:val="24"/>
          <w:szCs w:val="24"/>
        </w:rPr>
      </w:pPr>
      <w:r>
        <w:rPr>
          <w:rFonts w:ascii="Calibri" w:hAnsi="Calibri"/>
          <w:sz w:val="24"/>
          <w:szCs w:val="24"/>
        </w:rPr>
        <w:t xml:space="preserve">JS asked if there would be any revival of the internal lettings policy, in particular where children of tenants could be given priority over new tenants. SF said the allocations were through the council but that she would be speaking to </w:t>
      </w:r>
      <w:proofErr w:type="gramStart"/>
      <w:r>
        <w:rPr>
          <w:rFonts w:ascii="Calibri" w:hAnsi="Calibri"/>
          <w:sz w:val="24"/>
          <w:szCs w:val="24"/>
        </w:rPr>
        <w:t>councillor</w:t>
      </w:r>
      <w:proofErr w:type="gramEnd"/>
      <w:r>
        <w:rPr>
          <w:rFonts w:ascii="Calibri" w:hAnsi="Calibri"/>
          <w:sz w:val="24"/>
          <w:szCs w:val="24"/>
        </w:rPr>
        <w:t xml:space="preserve"> Rowena Champion about the “Local Lettings Policy” to see what could be done.</w:t>
      </w:r>
    </w:p>
    <w:p w:rsidR="00585F46" w:rsidRDefault="00585F46" w:rsidP="001134AD">
      <w:pPr>
        <w:rPr>
          <w:rFonts w:ascii="Calibri" w:hAnsi="Calibri"/>
          <w:sz w:val="24"/>
          <w:szCs w:val="24"/>
        </w:rPr>
      </w:pPr>
    </w:p>
    <w:p w:rsidR="00585F46" w:rsidRDefault="00585F46" w:rsidP="001134AD">
      <w:pPr>
        <w:rPr>
          <w:rFonts w:ascii="Calibri" w:hAnsi="Calibri"/>
          <w:sz w:val="24"/>
          <w:szCs w:val="24"/>
        </w:rPr>
      </w:pPr>
      <w:r>
        <w:rPr>
          <w:rFonts w:ascii="Calibri" w:hAnsi="Calibri"/>
          <w:sz w:val="24"/>
          <w:szCs w:val="24"/>
        </w:rPr>
        <w:t xml:space="preserve">SF said that she will be sending an information pack out to all tenants regarding the proposed building work, </w:t>
      </w:r>
    </w:p>
    <w:p w:rsidR="00585F46" w:rsidRDefault="00585F46" w:rsidP="001134AD">
      <w:pPr>
        <w:rPr>
          <w:rFonts w:ascii="Calibri" w:hAnsi="Calibri"/>
          <w:sz w:val="24"/>
          <w:szCs w:val="24"/>
        </w:rPr>
      </w:pPr>
      <w:r>
        <w:rPr>
          <w:rFonts w:ascii="Calibri" w:hAnsi="Calibri"/>
          <w:sz w:val="24"/>
          <w:szCs w:val="24"/>
        </w:rPr>
        <w:t>Including a feedback form to express any concerns and ask any questions that tenants may have. SF’s proposed timet</w:t>
      </w:r>
      <w:r w:rsidR="00B441B8">
        <w:rPr>
          <w:rFonts w:ascii="Calibri" w:hAnsi="Calibri"/>
          <w:sz w:val="24"/>
          <w:szCs w:val="24"/>
        </w:rPr>
        <w:t xml:space="preserve">able is to send out the packs in April and deal with the feedback, then hold a public meeting in May with a view to making a planning application in June. </w:t>
      </w:r>
    </w:p>
    <w:p w:rsidR="00B441B8" w:rsidRDefault="00B441B8" w:rsidP="001134AD">
      <w:pPr>
        <w:rPr>
          <w:rFonts w:ascii="Calibri" w:hAnsi="Calibri"/>
          <w:sz w:val="24"/>
          <w:szCs w:val="24"/>
        </w:rPr>
      </w:pPr>
    </w:p>
    <w:p w:rsidR="00B441B8" w:rsidRDefault="00B441B8" w:rsidP="001134AD">
      <w:pPr>
        <w:rPr>
          <w:rFonts w:ascii="Calibri" w:hAnsi="Calibri"/>
          <w:sz w:val="24"/>
          <w:szCs w:val="24"/>
        </w:rPr>
      </w:pPr>
      <w:r>
        <w:rPr>
          <w:rFonts w:ascii="Calibri" w:hAnsi="Calibri"/>
          <w:sz w:val="24"/>
          <w:szCs w:val="24"/>
        </w:rPr>
        <w:t>The meeting closed at 11.40.</w:t>
      </w:r>
    </w:p>
    <w:p w:rsidR="00B441B8" w:rsidRDefault="00B441B8" w:rsidP="001134AD">
      <w:pPr>
        <w:rPr>
          <w:rFonts w:ascii="Calibri" w:hAnsi="Calibri"/>
          <w:sz w:val="24"/>
          <w:szCs w:val="24"/>
        </w:rPr>
      </w:pPr>
      <w:r>
        <w:rPr>
          <w:rFonts w:ascii="Calibri" w:hAnsi="Calibri"/>
          <w:sz w:val="24"/>
          <w:szCs w:val="24"/>
        </w:rPr>
        <w:t xml:space="preserve">The TA did not try to argue on technical points at the meeting </w:t>
      </w:r>
      <w:r w:rsidR="00E90217">
        <w:rPr>
          <w:rFonts w:ascii="Calibri" w:hAnsi="Calibri"/>
          <w:sz w:val="24"/>
          <w:szCs w:val="24"/>
        </w:rPr>
        <w:t xml:space="preserve">as BHA’s architects were not present </w:t>
      </w:r>
      <w:r>
        <w:rPr>
          <w:rFonts w:ascii="Calibri" w:hAnsi="Calibri"/>
          <w:sz w:val="24"/>
          <w:szCs w:val="24"/>
        </w:rPr>
        <w:t xml:space="preserve">but we do have the voluntary assistance of two architects who have now reviewed the new plans. These plans have addressed many of the </w:t>
      </w:r>
      <w:r w:rsidR="0067405E">
        <w:rPr>
          <w:rFonts w:ascii="Calibri" w:hAnsi="Calibri"/>
          <w:sz w:val="24"/>
          <w:szCs w:val="24"/>
        </w:rPr>
        <w:t>shortcomings of the previous plans but, according to our advisors, still have weaknesses.</w:t>
      </w:r>
      <w:r>
        <w:rPr>
          <w:rFonts w:ascii="Calibri" w:hAnsi="Calibri"/>
          <w:sz w:val="24"/>
          <w:szCs w:val="24"/>
        </w:rPr>
        <w:t xml:space="preserve"> </w:t>
      </w:r>
    </w:p>
    <w:p w:rsidR="00AF584D" w:rsidRPr="0067405E" w:rsidRDefault="0067405E" w:rsidP="0067405E">
      <w:pPr>
        <w:jc w:val="center"/>
        <w:rPr>
          <w:rFonts w:ascii="Calibri" w:hAnsi="Calibri"/>
          <w:b/>
          <w:color w:val="FF0000"/>
          <w:sz w:val="28"/>
          <w:szCs w:val="28"/>
          <w:u w:val="single"/>
        </w:rPr>
      </w:pPr>
      <w:r w:rsidRPr="0067405E">
        <w:rPr>
          <w:rFonts w:ascii="Calibri" w:hAnsi="Calibri"/>
          <w:b/>
          <w:color w:val="FF0000"/>
          <w:sz w:val="28"/>
          <w:szCs w:val="28"/>
          <w:u w:val="single"/>
        </w:rPr>
        <w:t>THE NEXT TA MEETING IS 7PM, THURSDAY 12</w:t>
      </w:r>
      <w:r w:rsidRPr="0067405E">
        <w:rPr>
          <w:rFonts w:ascii="Calibri" w:hAnsi="Calibri"/>
          <w:b/>
          <w:color w:val="FF0000"/>
          <w:sz w:val="28"/>
          <w:szCs w:val="28"/>
          <w:u w:val="single"/>
          <w:vertAlign w:val="superscript"/>
        </w:rPr>
        <w:t>TH</w:t>
      </w:r>
      <w:r w:rsidRPr="0067405E">
        <w:rPr>
          <w:rFonts w:ascii="Calibri" w:hAnsi="Calibri"/>
          <w:b/>
          <w:color w:val="FF0000"/>
          <w:sz w:val="28"/>
          <w:szCs w:val="28"/>
          <w:u w:val="single"/>
        </w:rPr>
        <w:t xml:space="preserve"> APRIL AT 60MM</w:t>
      </w:r>
    </w:p>
    <w:p w:rsidR="0067405E" w:rsidRPr="0067405E" w:rsidRDefault="0067405E" w:rsidP="00E90217">
      <w:pPr>
        <w:jc w:val="center"/>
        <w:rPr>
          <w:rFonts w:ascii="Calibri" w:hAnsi="Calibri"/>
          <w:b/>
          <w:color w:val="FF0000"/>
          <w:sz w:val="28"/>
          <w:szCs w:val="28"/>
        </w:rPr>
      </w:pPr>
      <w:r w:rsidRPr="0067405E">
        <w:rPr>
          <w:rFonts w:ascii="Calibri" w:hAnsi="Calibri"/>
          <w:b/>
          <w:color w:val="FF0000"/>
          <w:sz w:val="28"/>
          <w:szCs w:val="28"/>
        </w:rPr>
        <w:t>THIS MEETING WILL INCLUDE THE AGM AND ELECTION OF COMMITTEE MEMBERS.</w:t>
      </w:r>
    </w:p>
    <w:p w:rsidR="00E90217" w:rsidRDefault="0067405E">
      <w:pPr>
        <w:jc w:val="center"/>
        <w:rPr>
          <w:rFonts w:ascii="Calibri" w:hAnsi="Calibri"/>
          <w:b/>
          <w:color w:val="2E74B5" w:themeColor="accent1" w:themeShade="BF"/>
          <w:sz w:val="28"/>
          <w:szCs w:val="28"/>
        </w:rPr>
      </w:pPr>
      <w:r>
        <w:rPr>
          <w:rFonts w:ascii="Calibri" w:hAnsi="Calibri"/>
          <w:b/>
          <w:color w:val="FF0000"/>
          <w:sz w:val="28"/>
          <w:szCs w:val="28"/>
        </w:rPr>
        <w:t>IF YOU WISH TO APPLY FOR CHAIR;</w:t>
      </w:r>
      <w:r w:rsidRPr="0067405E">
        <w:rPr>
          <w:rFonts w:ascii="Calibri" w:hAnsi="Calibri"/>
          <w:b/>
          <w:color w:val="FF0000"/>
          <w:sz w:val="28"/>
          <w:szCs w:val="28"/>
        </w:rPr>
        <w:t xml:space="preserve"> VICE-CHAIR; SECRETARY OR TREASURER PLEASE LET ME KNOW IN ADANCE AT </w:t>
      </w:r>
      <w:hyperlink r:id="rId8" w:history="1">
        <w:r w:rsidR="00832005" w:rsidRPr="003B79B7">
          <w:rPr>
            <w:rStyle w:val="Hyperlink"/>
            <w:rFonts w:ascii="Calibri" w:hAnsi="Calibri"/>
            <w:b/>
            <w:sz w:val="28"/>
            <w:szCs w:val="28"/>
          </w:rPr>
          <w:t>WODOWD@SKY.COM</w:t>
        </w:r>
      </w:hyperlink>
    </w:p>
    <w:p w:rsidR="00832005" w:rsidRPr="00832005" w:rsidRDefault="00832005">
      <w:pPr>
        <w:jc w:val="center"/>
        <w:rPr>
          <w:rFonts w:ascii="Calibri" w:hAnsi="Calibri"/>
          <w:sz w:val="24"/>
          <w:szCs w:val="24"/>
        </w:rPr>
      </w:pPr>
      <w:r>
        <w:rPr>
          <w:rFonts w:ascii="Calibri" w:hAnsi="Calibri"/>
          <w:b/>
          <w:sz w:val="28"/>
          <w:szCs w:val="28"/>
        </w:rPr>
        <w:t>A COPYOF THE PLAN</w:t>
      </w:r>
      <w:bookmarkStart w:id="0" w:name="_GoBack"/>
      <w:bookmarkEnd w:id="0"/>
      <w:r w:rsidRPr="00832005">
        <w:rPr>
          <w:rFonts w:ascii="Calibri" w:hAnsi="Calibri"/>
          <w:b/>
          <w:sz w:val="28"/>
          <w:szCs w:val="28"/>
        </w:rPr>
        <w:t xml:space="preserve"> IS DISPLAYED ON THE NOTICEBOARD OUTSIDE 60MM</w:t>
      </w:r>
    </w:p>
    <w:sectPr w:rsidR="00832005" w:rsidRPr="00832005" w:rsidSect="00AF584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4C4E"/>
    <w:multiLevelType w:val="hybridMultilevel"/>
    <w:tmpl w:val="202A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27219"/>
    <w:multiLevelType w:val="hybridMultilevel"/>
    <w:tmpl w:val="F3E41832"/>
    <w:lvl w:ilvl="0" w:tplc="4E7EBB50">
      <w:numFmt w:val="bullet"/>
      <w:lvlText w:val="•"/>
      <w:lvlJc w:val="left"/>
      <w:pPr>
        <w:ind w:left="7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A6A45"/>
    <w:multiLevelType w:val="hybridMultilevel"/>
    <w:tmpl w:val="4ECC6128"/>
    <w:lvl w:ilvl="0" w:tplc="4E7EBB50">
      <w:numFmt w:val="bullet"/>
      <w:lvlText w:val="•"/>
      <w:lvlJc w:val="left"/>
      <w:pPr>
        <w:ind w:left="7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A473C"/>
    <w:multiLevelType w:val="hybridMultilevel"/>
    <w:tmpl w:val="3308024E"/>
    <w:lvl w:ilvl="0" w:tplc="08090001">
      <w:start w:val="1"/>
      <w:numFmt w:val="bullet"/>
      <w:lvlText w:val=""/>
      <w:lvlJc w:val="left"/>
      <w:pPr>
        <w:ind w:left="720" w:hanging="360"/>
      </w:pPr>
      <w:rPr>
        <w:rFonts w:ascii="Symbol" w:hAnsi="Symbol" w:hint="default"/>
      </w:rPr>
    </w:lvl>
    <w:lvl w:ilvl="1" w:tplc="4E7EBB50">
      <w:numFmt w:val="bullet"/>
      <w:lvlText w:val="•"/>
      <w:lvlJc w:val="left"/>
      <w:pPr>
        <w:ind w:left="1440" w:hanging="360"/>
      </w:pPr>
      <w:rPr>
        <w:rFonts w:ascii="Calibri" w:eastAsia="Times New Roman" w:hAnsi="Calibr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71B5"/>
    <w:multiLevelType w:val="hybridMultilevel"/>
    <w:tmpl w:val="F7227DD4"/>
    <w:lvl w:ilvl="0" w:tplc="4E7EBB50">
      <w:numFmt w:val="bullet"/>
      <w:lvlText w:val="•"/>
      <w:lvlJc w:val="left"/>
      <w:pPr>
        <w:ind w:left="144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B1BE2"/>
    <w:multiLevelType w:val="hybridMultilevel"/>
    <w:tmpl w:val="F27056FA"/>
    <w:lvl w:ilvl="0" w:tplc="4E7EBB50">
      <w:numFmt w:val="bullet"/>
      <w:lvlText w:val="•"/>
      <w:lvlJc w:val="left"/>
      <w:pPr>
        <w:ind w:left="7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112A1"/>
    <w:multiLevelType w:val="hybridMultilevel"/>
    <w:tmpl w:val="BFB89B4A"/>
    <w:lvl w:ilvl="0" w:tplc="4E7EBB50">
      <w:numFmt w:val="bullet"/>
      <w:lvlText w:val="•"/>
      <w:lvlJc w:val="left"/>
      <w:pPr>
        <w:ind w:left="7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11665"/>
    <w:multiLevelType w:val="hybridMultilevel"/>
    <w:tmpl w:val="982C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32030"/>
    <w:multiLevelType w:val="hybridMultilevel"/>
    <w:tmpl w:val="28C0BA6C"/>
    <w:lvl w:ilvl="0" w:tplc="4E7EBB50">
      <w:numFmt w:val="bullet"/>
      <w:lvlText w:val="•"/>
      <w:lvlJc w:val="left"/>
      <w:pPr>
        <w:ind w:left="7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E2B5E"/>
    <w:multiLevelType w:val="hybridMultilevel"/>
    <w:tmpl w:val="D00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35856"/>
    <w:multiLevelType w:val="hybridMultilevel"/>
    <w:tmpl w:val="3EFC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23901"/>
    <w:multiLevelType w:val="hybridMultilevel"/>
    <w:tmpl w:val="2ECA48EC"/>
    <w:lvl w:ilvl="0" w:tplc="F75E9C86">
      <w:numFmt w:val="bullet"/>
      <w:lvlText w:val="•"/>
      <w:lvlJc w:val="left"/>
      <w:pPr>
        <w:ind w:left="1440" w:hanging="360"/>
      </w:pPr>
      <w:rPr>
        <w:rFonts w:ascii="Calibri" w:eastAsia="Times New Roman" w:hAnsi="Calibr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6066D"/>
    <w:multiLevelType w:val="hybridMultilevel"/>
    <w:tmpl w:val="596AA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66292"/>
    <w:multiLevelType w:val="hybridMultilevel"/>
    <w:tmpl w:val="88A46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3B4CE6"/>
    <w:multiLevelType w:val="hybridMultilevel"/>
    <w:tmpl w:val="9CF62BC0"/>
    <w:lvl w:ilvl="0" w:tplc="4E7EBB50">
      <w:numFmt w:val="bullet"/>
      <w:lvlText w:val="•"/>
      <w:lvlJc w:val="left"/>
      <w:pPr>
        <w:ind w:left="7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654D3"/>
    <w:multiLevelType w:val="hybridMultilevel"/>
    <w:tmpl w:val="3B50C6E8"/>
    <w:lvl w:ilvl="0" w:tplc="F75E9C86">
      <w:numFmt w:val="bullet"/>
      <w:lvlText w:val="•"/>
      <w:lvlJc w:val="left"/>
      <w:pPr>
        <w:ind w:left="144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4"/>
  </w:num>
  <w:num w:numId="5">
    <w:abstractNumId w:val="15"/>
  </w:num>
  <w:num w:numId="6">
    <w:abstractNumId w:val="11"/>
  </w:num>
  <w:num w:numId="7">
    <w:abstractNumId w:val="12"/>
  </w:num>
  <w:num w:numId="8">
    <w:abstractNumId w:val="9"/>
  </w:num>
  <w:num w:numId="9">
    <w:abstractNumId w:val="5"/>
  </w:num>
  <w:num w:numId="10">
    <w:abstractNumId w:val="14"/>
  </w:num>
  <w:num w:numId="11">
    <w:abstractNumId w:val="6"/>
  </w:num>
  <w:num w:numId="12">
    <w:abstractNumId w:val="8"/>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DF"/>
    <w:rsid w:val="00041510"/>
    <w:rsid w:val="00055ABC"/>
    <w:rsid w:val="000950E1"/>
    <w:rsid w:val="000F5B65"/>
    <w:rsid w:val="001134AD"/>
    <w:rsid w:val="00243069"/>
    <w:rsid w:val="002B5A4A"/>
    <w:rsid w:val="002D6AE9"/>
    <w:rsid w:val="002F2300"/>
    <w:rsid w:val="003055AE"/>
    <w:rsid w:val="00312AAB"/>
    <w:rsid w:val="00324B24"/>
    <w:rsid w:val="003532B1"/>
    <w:rsid w:val="003809CD"/>
    <w:rsid w:val="00383318"/>
    <w:rsid w:val="003A5BE5"/>
    <w:rsid w:val="003B5494"/>
    <w:rsid w:val="003D55A7"/>
    <w:rsid w:val="004414BF"/>
    <w:rsid w:val="00497856"/>
    <w:rsid w:val="00545AFC"/>
    <w:rsid w:val="0055141C"/>
    <w:rsid w:val="00580A11"/>
    <w:rsid w:val="00585F46"/>
    <w:rsid w:val="005E47E8"/>
    <w:rsid w:val="00654103"/>
    <w:rsid w:val="0067405E"/>
    <w:rsid w:val="0067637E"/>
    <w:rsid w:val="006A122A"/>
    <w:rsid w:val="006A523E"/>
    <w:rsid w:val="00735AA5"/>
    <w:rsid w:val="00761D9A"/>
    <w:rsid w:val="00797B3B"/>
    <w:rsid w:val="007A1FFA"/>
    <w:rsid w:val="007A5D69"/>
    <w:rsid w:val="007A7CDE"/>
    <w:rsid w:val="00832005"/>
    <w:rsid w:val="008607B8"/>
    <w:rsid w:val="00880453"/>
    <w:rsid w:val="008B23FB"/>
    <w:rsid w:val="0091132C"/>
    <w:rsid w:val="00954CE5"/>
    <w:rsid w:val="0097193B"/>
    <w:rsid w:val="00997540"/>
    <w:rsid w:val="009C4BDF"/>
    <w:rsid w:val="009F7750"/>
    <w:rsid w:val="00A079F3"/>
    <w:rsid w:val="00A11997"/>
    <w:rsid w:val="00A763D1"/>
    <w:rsid w:val="00AA4829"/>
    <w:rsid w:val="00AC476C"/>
    <w:rsid w:val="00AF1FFB"/>
    <w:rsid w:val="00AF584D"/>
    <w:rsid w:val="00B16FC0"/>
    <w:rsid w:val="00B20C1C"/>
    <w:rsid w:val="00B441B8"/>
    <w:rsid w:val="00B64163"/>
    <w:rsid w:val="00B6423C"/>
    <w:rsid w:val="00C47EC1"/>
    <w:rsid w:val="00CC1E54"/>
    <w:rsid w:val="00D10FCF"/>
    <w:rsid w:val="00D707C6"/>
    <w:rsid w:val="00DE64C9"/>
    <w:rsid w:val="00DF662C"/>
    <w:rsid w:val="00E2075A"/>
    <w:rsid w:val="00E26DF9"/>
    <w:rsid w:val="00E32F14"/>
    <w:rsid w:val="00E66E74"/>
    <w:rsid w:val="00E82F7E"/>
    <w:rsid w:val="00E90217"/>
    <w:rsid w:val="00F07F27"/>
    <w:rsid w:val="00F97F5C"/>
    <w:rsid w:val="00FA0967"/>
    <w:rsid w:val="00FB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E15F-35EC-467D-B80C-598FC8F5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C1"/>
    <w:pPr>
      <w:ind w:left="720"/>
      <w:contextualSpacing/>
    </w:pPr>
  </w:style>
  <w:style w:type="character" w:styleId="Hyperlink">
    <w:name w:val="Hyperlink"/>
    <w:basedOn w:val="DefaultParagraphFont"/>
    <w:uiPriority w:val="99"/>
    <w:unhideWhenUsed/>
    <w:rsid w:val="00C47EC1"/>
    <w:rPr>
      <w:color w:val="0563C1" w:themeColor="hyperlink"/>
      <w:u w:val="single"/>
    </w:rPr>
  </w:style>
  <w:style w:type="paragraph" w:styleId="BalloonText">
    <w:name w:val="Balloon Text"/>
    <w:basedOn w:val="Normal"/>
    <w:link w:val="BalloonTextChar"/>
    <w:uiPriority w:val="99"/>
    <w:semiHidden/>
    <w:unhideWhenUsed/>
    <w:rsid w:val="00CC1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DOWD@SKY.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4bh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O'Dowd</dc:creator>
  <cp:keywords/>
  <dc:description/>
  <cp:lastModifiedBy>William O'Dowd</cp:lastModifiedBy>
  <cp:revision>7</cp:revision>
  <cp:lastPrinted>2018-03-28T19:52:00Z</cp:lastPrinted>
  <dcterms:created xsi:type="dcterms:W3CDTF">2018-03-27T21:09:00Z</dcterms:created>
  <dcterms:modified xsi:type="dcterms:W3CDTF">2018-04-03T07:31:00Z</dcterms:modified>
</cp:coreProperties>
</file>